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1" w:rsidRPr="00B831D1" w:rsidRDefault="008359B1" w:rsidP="00BC0619">
      <w:pPr>
        <w:widowControl/>
        <w:autoSpaceDE/>
        <w:autoSpaceDN/>
        <w:jc w:val="center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="굴림"/>
          <w:b/>
          <w:color w:val="333333"/>
          <w:kern w:val="0"/>
          <w:sz w:val="32"/>
        </w:rPr>
        <w:t>제 1 과 우리는 하느님의 사랑 받는 자녀입니다.</w:t>
      </w:r>
    </w:p>
    <w:p w:rsidR="008359B1" w:rsidRPr="00BC0619" w:rsidRDefault="008359B1" w:rsidP="00BC0619">
      <w:pPr>
        <w:widowControl/>
        <w:autoSpaceDE/>
        <w:autoSpaceDN/>
        <w:ind w:left="360" w:hanging="360"/>
        <w:jc w:val="left"/>
        <w:rPr>
          <w:rFonts w:ascii="굴림" w:eastAsia="굴림" w:hAnsi="굴림" w:cs="굴림"/>
          <w:b/>
          <w:color w:val="333333"/>
          <w:kern w:val="0"/>
          <w:sz w:val="24"/>
          <w:szCs w:val="24"/>
        </w:rPr>
      </w:pPr>
      <w:r w:rsidRPr="00BC0619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A.</w:t>
      </w:r>
      <w:r w:rsidRPr="00BC0619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 </w:t>
      </w:r>
      <w:r w:rsidRPr="00BC0619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하느님은 어떤 분이신가?</w:t>
      </w:r>
    </w:p>
    <w:p w:rsidR="008359B1" w:rsidRPr="00B831D1" w:rsidRDefault="008359B1" w:rsidP="008359B1">
      <w:pPr>
        <w:widowControl/>
        <w:autoSpaceDE/>
        <w:autoSpaceDN/>
        <w:ind w:left="502" w:hanging="360"/>
        <w:jc w:val="left"/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1.</w:t>
      </w:r>
      <w:r w:rsidRPr="00B831D1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831D1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우리의 ‘아빠, 아버지이신’이신 하느님</w:t>
      </w:r>
    </w:p>
    <w:p w:rsidR="008359B1" w:rsidRPr="00BC0619" w:rsidRDefault="008359B1" w:rsidP="00BC0619">
      <w:pPr>
        <w:widowControl/>
        <w:autoSpaceDE/>
        <w:autoSpaceDN/>
        <w:ind w:leftChars="142" w:left="284" w:firstLineChars="100" w:firstLine="22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우리는 세례성사를 받아 하느님의 자녀로 새로 태어났음</w:t>
      </w:r>
    </w:p>
    <w:p w:rsidR="008359B1" w:rsidRPr="00BC0619" w:rsidRDefault="008359B1" w:rsidP="00BC0619">
      <w:pPr>
        <w:widowControl/>
        <w:autoSpaceDE/>
        <w:autoSpaceDN/>
        <w:ind w:leftChars="142" w:left="284" w:firstLineChars="100" w:firstLine="22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갈라티아서 4, 6-7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가.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예수님처럼 하느님을 ‘아빠 아버지’라고 친밀하게 부르게 됨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나.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하느님의 거룩한 생명에 참여하게 되고 하느님 나라의 상속자가 됨</w:t>
      </w:r>
    </w:p>
    <w:p w:rsidR="008359B1" w:rsidRPr="00BC0619" w:rsidRDefault="008359B1" w:rsidP="00BC0619">
      <w:pPr>
        <w:widowControl/>
        <w:autoSpaceDE/>
        <w:autoSpaceDN/>
        <w:ind w:left="567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Theme="minorEastAsia" w:eastAsia="맑은 고딕" w:hAnsiTheme="minorEastAsia" w:cs="굴림"/>
          <w:color w:val="333333"/>
          <w:kern w:val="0"/>
          <w:sz w:val="22"/>
        </w:rPr>
        <w:t>※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 xml:space="preserve"> 세례성사의 은총</w:t>
      </w:r>
    </w:p>
    <w:p w:rsidR="008359B1" w:rsidRPr="00B831D1" w:rsidRDefault="008359B1" w:rsidP="008359B1">
      <w:pPr>
        <w:widowControl/>
        <w:autoSpaceDE/>
        <w:autoSpaceDN/>
        <w:ind w:left="502" w:hanging="360"/>
        <w:jc w:val="left"/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2.</w:t>
      </w:r>
      <w:r w:rsidRPr="00B831D1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831D1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구원의 역사를 이끄시는 하느님</w:t>
      </w:r>
    </w:p>
    <w:p w:rsidR="008359B1" w:rsidRPr="00BC0619" w:rsidRDefault="008359B1" w:rsidP="008359B1">
      <w:pPr>
        <w:widowControl/>
        <w:autoSpaceDE/>
        <w:autoSpaceDN/>
        <w:ind w:left="502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우리 인간이 당신의 뜻을 거스르는 불순종의 죄를 범했지만 그런 인간을 결코 저버리지 않으시고 생명을 지켜주시며 구원을 약속하시고 이끄심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가.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아브라함과의 계약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나.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모세를 통한 이스라엘의 해방과 계약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다.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예언자들을 통한 구세주 약속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라.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예수 그리스도의 강생    </w:t>
      </w:r>
    </w:p>
    <w:p w:rsidR="008359B1" w:rsidRPr="00B831D1" w:rsidRDefault="008359B1" w:rsidP="008359B1">
      <w:pPr>
        <w:widowControl/>
        <w:autoSpaceDE/>
        <w:autoSpaceDN/>
        <w:ind w:left="502" w:hanging="360"/>
        <w:jc w:val="left"/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3.</w:t>
      </w:r>
      <w:r w:rsidRPr="00B831D1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831D1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자비로우신 하느님 아버지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가.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우리가 청하기도 전에 필요한 것을 다 아시고 유익한 모든 것을 주심</w:t>
      </w:r>
    </w:p>
    <w:p w:rsidR="008359B1" w:rsidRPr="00BC0619" w:rsidRDefault="008359B1" w:rsidP="008359B1">
      <w:pPr>
        <w:widowControl/>
        <w:autoSpaceDE/>
        <w:autoSpaceDN/>
        <w:ind w:left="786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마태오 7, 11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나.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우리의 행위와 자격에 구애 받지 않는 무조건적인 사랑을 주심</w:t>
      </w:r>
    </w:p>
    <w:p w:rsidR="008359B1" w:rsidRPr="00BC0619" w:rsidRDefault="008359B1" w:rsidP="008359B1">
      <w:pPr>
        <w:widowControl/>
        <w:autoSpaceDE/>
        <w:autoSpaceDN/>
        <w:ind w:left="786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마태오 5, 45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다.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우리가 용서를 청하기 전에 이미 용서해 주시는 한없는 사랑을 주심</w:t>
      </w:r>
    </w:p>
    <w:p w:rsidR="008359B1" w:rsidRPr="00BC0619" w:rsidRDefault="008359B1" w:rsidP="008359B1">
      <w:pPr>
        <w:widowControl/>
        <w:autoSpaceDE/>
        <w:autoSpaceDN/>
        <w:ind w:left="786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루카 15, 11-3 (되찾은 아들의 비유)</w:t>
      </w:r>
    </w:p>
    <w:p w:rsidR="008359B1" w:rsidRPr="00BC0619" w:rsidRDefault="008359B1" w:rsidP="008359B1">
      <w:pPr>
        <w:widowControl/>
        <w:autoSpaceDE/>
        <w:autoSpaceDN/>
        <w:ind w:left="786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라.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하느님의 자비는 온전히 하느님의 자유로 베푸시는 사랑임</w:t>
      </w:r>
    </w:p>
    <w:p w:rsidR="00B831D1" w:rsidRPr="00BC0619" w:rsidRDefault="008359B1" w:rsidP="008359B1">
      <w:pPr>
        <w:widowControl/>
        <w:autoSpaceDE/>
        <w:autoSpaceDN/>
        <w:ind w:left="786"/>
        <w:jc w:val="left"/>
        <w:rPr>
          <w:rFonts w:ascii="맑은 고딕" w:eastAsia="맑은 고딕" w:hAnsi="맑은 고딕" w:cs="굴림" w:hint="eastAsia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마태오 20, 1-16 (선한 포도밭 주인의 비유)</w:t>
      </w:r>
    </w:p>
    <w:p w:rsidR="008359B1" w:rsidRPr="00BC0619" w:rsidRDefault="008359B1" w:rsidP="00BC0619">
      <w:pPr>
        <w:widowControl/>
        <w:autoSpaceDE/>
        <w:autoSpaceDN/>
        <w:ind w:left="360" w:hanging="36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C0619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B.</w:t>
      </w:r>
      <w:r w:rsidRPr="00BC0619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C0619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하느님의 자녀인 우리의 삶</w:t>
      </w:r>
    </w:p>
    <w:p w:rsidR="008359B1" w:rsidRPr="00B831D1" w:rsidRDefault="008359B1" w:rsidP="008359B1">
      <w:pPr>
        <w:widowControl/>
        <w:autoSpaceDE/>
        <w:autoSpaceDN/>
        <w:ind w:left="502" w:hanging="360"/>
        <w:jc w:val="left"/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1.</w:t>
      </w:r>
      <w:r w:rsidRPr="00B831D1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831D1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하느님의 자녀로서 아버지의 자비와 사랑을 한껏 받는 삶을 살게 됨</w:t>
      </w:r>
    </w:p>
    <w:p w:rsidR="008359B1" w:rsidRPr="00BC0619" w:rsidRDefault="008359B1" w:rsidP="008359B1">
      <w:pPr>
        <w:widowControl/>
        <w:autoSpaceDE/>
        <w:autoSpaceDN/>
        <w:ind w:left="592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가.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오직 하느님만을 섬기며 감사와 찬미의 노래를 부를 수 있음</w:t>
      </w:r>
    </w:p>
    <w:p w:rsidR="008359B1" w:rsidRPr="00BC0619" w:rsidRDefault="008359B1" w:rsidP="008359B1">
      <w:pPr>
        <w:widowControl/>
        <w:autoSpaceDE/>
        <w:autoSpaceDN/>
        <w:ind w:left="592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나.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 xml:space="preserve">이 세상의 헛된 우상들이 주는 일시적 쾌락과 안락을 쫓던 삶을 청산하고 오직 하느님만을 믿고 우리의 모든 것을 내맡기면서 </w:t>
      </w:r>
      <w:r w:rsidR="00BC0619">
        <w:rPr>
          <w:rFonts w:ascii="맑은 고딕" w:eastAsia="맑은 고딕" w:hAnsi="맑은 고딕" w:cs="굴림" w:hint="eastAsia"/>
          <w:color w:val="333333"/>
          <w:kern w:val="0"/>
          <w:sz w:val="22"/>
        </w:rPr>
        <w:t>주님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 xml:space="preserve">의 뜻에 따라 살아갈 수 있음 </w:t>
      </w:r>
    </w:p>
    <w:p w:rsidR="008359B1" w:rsidRPr="00BC0619" w:rsidRDefault="008359B1" w:rsidP="008359B1">
      <w:pPr>
        <w:widowControl/>
        <w:autoSpaceDE/>
        <w:autoSpaceDN/>
        <w:ind w:left="592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Theme="minorHAnsi" w:hAnsi="맑은 고딕" w:cs="굴림"/>
          <w:color w:val="333333"/>
          <w:kern w:val="0"/>
          <w:sz w:val="22"/>
        </w:rPr>
        <w:t>※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 xml:space="preserve"> 하느님의 뜻 (구원)</w:t>
      </w:r>
    </w:p>
    <w:p w:rsidR="008359B1" w:rsidRPr="00BC0619" w:rsidRDefault="008359B1" w:rsidP="00BC0619">
      <w:pPr>
        <w:widowControl/>
        <w:autoSpaceDE/>
        <w:autoSpaceDN/>
        <w:ind w:leftChars="296" w:left="592" w:firstLineChars="100" w:firstLine="22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하느님을 알고 그 하느님의 사랑으로 서로 사랑하는 것 (1요한 4,12)</w:t>
      </w:r>
    </w:p>
    <w:p w:rsidR="008359B1" w:rsidRPr="00B831D1" w:rsidRDefault="008359B1" w:rsidP="008359B1">
      <w:pPr>
        <w:widowControl/>
        <w:autoSpaceDE/>
        <w:autoSpaceDN/>
        <w:ind w:left="502" w:hanging="360"/>
        <w:jc w:val="left"/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</w:pPr>
      <w:r w:rsidRPr="00B831D1">
        <w:rPr>
          <w:rFonts w:ascii="맑은 고딕" w:eastAsia="맑은 고딕" w:hAnsi="맑은 고딕" w:cstheme="minorHAnsi"/>
          <w:b/>
          <w:color w:val="333333"/>
          <w:kern w:val="0"/>
          <w:sz w:val="24"/>
          <w:szCs w:val="24"/>
        </w:rPr>
        <w:t>2.</w:t>
      </w:r>
      <w:r w:rsidRPr="00B831D1">
        <w:rPr>
          <w:rFonts w:ascii="Times New Roman" w:eastAsiaTheme="minorHAnsi" w:hAnsi="Times New Roman" w:cs="Times New Roman"/>
          <w:b/>
          <w:color w:val="333333"/>
          <w:kern w:val="0"/>
          <w:sz w:val="24"/>
          <w:szCs w:val="24"/>
        </w:rPr>
        <w:t xml:space="preserve">     </w:t>
      </w:r>
      <w:r w:rsidRPr="00B831D1">
        <w:rPr>
          <w:rFonts w:ascii="맑은 고딕" w:eastAsia="맑은 고딕" w:hAnsi="맑은 고딕" w:cs="굴림"/>
          <w:b/>
          <w:color w:val="333333"/>
          <w:kern w:val="0"/>
          <w:sz w:val="24"/>
          <w:szCs w:val="24"/>
        </w:rPr>
        <w:t>세상 모든 사람에게 기쁨과 희망과 사랑을 주는 삶(선교)</w:t>
      </w:r>
    </w:p>
    <w:p w:rsidR="008359B1" w:rsidRPr="00BC0619" w:rsidRDefault="008359B1" w:rsidP="00BC0619">
      <w:pPr>
        <w:widowControl/>
        <w:autoSpaceDE/>
        <w:autoSpaceDN/>
        <w:ind w:left="645" w:hanging="360"/>
        <w:jc w:val="left"/>
        <w:rPr>
          <w:rFonts w:ascii="굴림" w:eastAsia="굴림" w:hAnsi="굴림" w:cs="굴림"/>
          <w:color w:val="333333"/>
          <w:kern w:val="0"/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가.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괴로움 가운데서도 위로를 얻고</w:t>
      </w:r>
      <w:r w:rsidR="00BC0619">
        <w:rPr>
          <w:rFonts w:ascii="굴림" w:eastAsia="굴림" w:hAnsi="굴림" w:cs="굴림" w:hint="eastAsia"/>
          <w:color w:val="333333"/>
          <w:kern w:val="0"/>
          <w:sz w:val="22"/>
        </w:rPr>
        <w:t xml:space="preserve">    </w:t>
      </w: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나.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고통 가운데서도 희망을 잃지 않으며</w:t>
      </w:r>
    </w:p>
    <w:p w:rsidR="00E37477" w:rsidRPr="00BC0619" w:rsidRDefault="008359B1" w:rsidP="00BC0619">
      <w:pPr>
        <w:widowControl/>
        <w:autoSpaceDE/>
        <w:autoSpaceDN/>
        <w:ind w:left="645" w:hanging="360"/>
        <w:jc w:val="left"/>
        <w:rPr>
          <w:sz w:val="22"/>
        </w:rPr>
      </w:pPr>
      <w:r w:rsidRPr="00BC0619">
        <w:rPr>
          <w:rFonts w:ascii="맑은 고딕" w:eastAsia="맑은 고딕" w:hAnsi="맑은 고딕" w:cstheme="minorEastAsia"/>
          <w:color w:val="333333"/>
          <w:kern w:val="0"/>
          <w:sz w:val="22"/>
        </w:rPr>
        <w:t>다.</w:t>
      </w:r>
      <w:r w:rsidRPr="00BC0619">
        <w:rPr>
          <w:rFonts w:ascii="Times New Roman" w:eastAsia="굴림" w:hAnsi="Times New Roman" w:cs="Times New Roman"/>
          <w:color w:val="333333"/>
          <w:kern w:val="0"/>
          <w:sz w:val="22"/>
        </w:rPr>
        <w:t xml:space="preserve">   </w:t>
      </w:r>
      <w:r w:rsidRPr="00BC0619">
        <w:rPr>
          <w:rFonts w:ascii="맑은 고딕" w:eastAsia="맑은 고딕" w:hAnsi="맑은 고딕" w:cs="굴림"/>
          <w:color w:val="333333"/>
          <w:kern w:val="0"/>
          <w:sz w:val="22"/>
        </w:rPr>
        <w:t>미움 가운데서도 서로를 이해하고 받아들임</w:t>
      </w:r>
    </w:p>
    <w:sectPr w:rsidR="00E37477" w:rsidRPr="00BC0619" w:rsidSect="00E374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99" w:rsidRDefault="00433799" w:rsidP="00B831D1">
      <w:r>
        <w:separator/>
      </w:r>
    </w:p>
  </w:endnote>
  <w:endnote w:type="continuationSeparator" w:id="1">
    <w:p w:rsidR="00433799" w:rsidRDefault="00433799" w:rsidP="00B8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99" w:rsidRDefault="00433799" w:rsidP="00B831D1">
      <w:r>
        <w:separator/>
      </w:r>
    </w:p>
  </w:footnote>
  <w:footnote w:type="continuationSeparator" w:id="1">
    <w:p w:rsidR="00433799" w:rsidRDefault="00433799" w:rsidP="00B83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B1"/>
    <w:rsid w:val="00433799"/>
    <w:rsid w:val="008359B1"/>
    <w:rsid w:val="008E23BB"/>
    <w:rsid w:val="00B831D1"/>
    <w:rsid w:val="00BC0619"/>
    <w:rsid w:val="00E3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B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31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831D1"/>
  </w:style>
  <w:style w:type="paragraph" w:styleId="a5">
    <w:name w:val="footer"/>
    <w:basedOn w:val="a"/>
    <w:link w:val="Char0"/>
    <w:uiPriority w:val="99"/>
    <w:semiHidden/>
    <w:unhideWhenUsed/>
    <w:rsid w:val="00B831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8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2011-05-02T13:41:00Z</dcterms:created>
  <dcterms:modified xsi:type="dcterms:W3CDTF">2011-08-24T05:57:00Z</dcterms:modified>
</cp:coreProperties>
</file>